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CC5219F" w:rsidR="007B1739" w:rsidRPr="00C14128" w:rsidRDefault="003F2E06">
      <w:pPr>
        <w:jc w:val="center"/>
        <w:rPr>
          <w:b/>
          <w:sz w:val="48"/>
          <w:szCs w:val="48"/>
        </w:rPr>
      </w:pPr>
      <w:r w:rsidRPr="00C14128">
        <w:rPr>
          <w:rFonts w:eastAsia="Arial Unicode MS"/>
          <w:b/>
          <w:sz w:val="48"/>
          <w:szCs w:val="48"/>
        </w:rPr>
        <w:t>App Invoke</w:t>
      </w:r>
      <w:r w:rsidR="0022671A" w:rsidRPr="00C14128">
        <w:rPr>
          <w:rFonts w:eastAsia="Arial Unicode MS"/>
          <w:b/>
          <w:sz w:val="48"/>
          <w:szCs w:val="48"/>
        </w:rPr>
        <w:t xml:space="preserve"> Handling in Webview</w:t>
      </w:r>
    </w:p>
    <w:p w14:paraId="00000002" w14:textId="77777777" w:rsidR="007B1739" w:rsidRPr="00C14128" w:rsidRDefault="007B1739">
      <w:pPr>
        <w:rPr>
          <w:sz w:val="36"/>
          <w:szCs w:val="36"/>
        </w:rPr>
      </w:pPr>
    </w:p>
    <w:p w14:paraId="00000003" w14:textId="03008734" w:rsidR="007B1739" w:rsidRPr="00C14128" w:rsidRDefault="009A700D">
      <w:pPr>
        <w:pStyle w:val="1"/>
      </w:pPr>
      <w:bookmarkStart w:id="0" w:name="_41t743mnno8o" w:colFirst="0" w:colLast="0"/>
      <w:bookmarkEnd w:id="0"/>
      <w:r>
        <w:rPr>
          <w:rFonts w:eastAsia="ＭＳ 明朝" w:hint="eastAsia"/>
        </w:rPr>
        <w:t>O</w:t>
      </w:r>
      <w:r>
        <w:rPr>
          <w:rFonts w:eastAsia="ＭＳ 明朝"/>
        </w:rPr>
        <w:t xml:space="preserve">bjective: </w:t>
      </w:r>
    </w:p>
    <w:p w14:paraId="00000005" w14:textId="21F5FCE5" w:rsidR="007B1739" w:rsidRPr="00C14128" w:rsidRDefault="00DA5FDE" w:rsidP="00AF3174">
      <w:pPr>
        <w:rPr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This document describes a setting method to properly handle </w:t>
      </w:r>
      <w:r w:rsidRPr="00C14128">
        <w:rPr>
          <w:rFonts w:eastAsia="Arial Unicode MS"/>
          <w:sz w:val="28"/>
          <w:szCs w:val="28"/>
        </w:rPr>
        <w:t>PayPay</w:t>
      </w:r>
      <w:r>
        <w:rPr>
          <w:rFonts w:eastAsia="Arial Unicode MS"/>
          <w:sz w:val="28"/>
          <w:szCs w:val="28"/>
        </w:rPr>
        <w:t xml:space="preserve">’s </w:t>
      </w:r>
      <w:r w:rsidRPr="00C14128">
        <w:rPr>
          <w:rFonts w:eastAsia="Arial Unicode MS"/>
          <w:sz w:val="28"/>
          <w:szCs w:val="28"/>
        </w:rPr>
        <w:t>Web Cashier</w:t>
      </w:r>
      <w:r>
        <w:rPr>
          <w:rFonts w:eastAsia="Arial Unicode MS"/>
          <w:sz w:val="28"/>
          <w:szCs w:val="28"/>
        </w:rPr>
        <w:t xml:space="preserve"> page </w:t>
      </w:r>
      <w:r w:rsidRPr="00C14128">
        <w:rPr>
          <w:rFonts w:eastAsia="Arial Unicode MS"/>
          <w:sz w:val="28"/>
          <w:szCs w:val="28"/>
        </w:rPr>
        <w:t>(App Invoke)</w:t>
      </w:r>
      <w:r>
        <w:rPr>
          <w:rFonts w:eastAsia="Arial Unicode MS"/>
          <w:sz w:val="28"/>
          <w:szCs w:val="28"/>
        </w:rPr>
        <w:t xml:space="preserve"> on </w:t>
      </w:r>
      <w:r w:rsidR="00C14128" w:rsidRPr="00C14128">
        <w:rPr>
          <w:rFonts w:eastAsia="ＭＳ 明朝"/>
          <w:sz w:val="28"/>
          <w:szCs w:val="28"/>
        </w:rPr>
        <w:t xml:space="preserve">merchant’s </w:t>
      </w:r>
      <w:r w:rsidR="003F2E06" w:rsidRPr="00C14128">
        <w:rPr>
          <w:rFonts w:eastAsia="Arial Unicode MS"/>
          <w:sz w:val="28"/>
          <w:szCs w:val="28"/>
        </w:rPr>
        <w:t>Native Webview</w:t>
      </w:r>
      <w:r w:rsidR="00C14128">
        <w:rPr>
          <w:rFonts w:eastAsia="Arial Unicode MS"/>
          <w:sz w:val="28"/>
          <w:szCs w:val="28"/>
        </w:rPr>
        <w:t xml:space="preserve"> application</w:t>
      </w:r>
      <w:r w:rsidR="00C41E6C">
        <w:rPr>
          <w:rFonts w:eastAsia="ＭＳ 明朝" w:hint="eastAsia"/>
          <w:sz w:val="28"/>
          <w:szCs w:val="28"/>
        </w:rPr>
        <w:t>.</w:t>
      </w:r>
      <w:r w:rsidR="00C41E6C">
        <w:rPr>
          <w:rFonts w:eastAsia="ＭＳ 明朝"/>
          <w:sz w:val="28"/>
          <w:szCs w:val="28"/>
        </w:rPr>
        <w:t xml:space="preserve">  * </w:t>
      </w:r>
      <w:r w:rsidR="00AF3174">
        <w:rPr>
          <w:rFonts w:eastAsia="ＭＳ 明朝"/>
          <w:sz w:val="28"/>
          <w:szCs w:val="28"/>
        </w:rPr>
        <w:t xml:space="preserve">Assuming an implementation where </w:t>
      </w:r>
      <w:r w:rsidR="00272FC8">
        <w:rPr>
          <w:rFonts w:eastAsia="ＭＳ 明朝"/>
          <w:sz w:val="28"/>
          <w:szCs w:val="28"/>
        </w:rPr>
        <w:t xml:space="preserve">the payment selection screen is not </w:t>
      </w:r>
      <w:r w:rsidR="00691333">
        <w:rPr>
          <w:rFonts w:eastAsia="ＭＳ 明朝"/>
          <w:sz w:val="28"/>
          <w:szCs w:val="28"/>
        </w:rPr>
        <w:t>a collection agency’s screen</w:t>
      </w:r>
      <w:r w:rsidR="00AF3174">
        <w:rPr>
          <w:rFonts w:ascii="ＭＳ 明朝" w:eastAsia="ＭＳ 明朝" w:hAnsi="ＭＳ 明朝" w:cs="ＭＳ 明朝" w:hint="eastAsia"/>
          <w:sz w:val="28"/>
          <w:szCs w:val="28"/>
        </w:rPr>
        <w:t>.</w:t>
      </w:r>
      <w:r w:rsidR="00AF3174">
        <w:rPr>
          <w:rFonts w:ascii="ＭＳ 明朝" w:eastAsia="ＭＳ 明朝" w:hAnsi="ＭＳ 明朝" w:cs="ＭＳ 明朝"/>
          <w:sz w:val="28"/>
          <w:szCs w:val="28"/>
        </w:rPr>
        <w:t xml:space="preserve"> </w:t>
      </w:r>
    </w:p>
    <w:p w14:paraId="00000006" w14:textId="4CC724A8" w:rsidR="007B1739" w:rsidRPr="00C14128" w:rsidRDefault="009A700D">
      <w:pPr>
        <w:pStyle w:val="1"/>
      </w:pPr>
      <w:bookmarkStart w:id="1" w:name="_qvni304lr86n" w:colFirst="0" w:colLast="0"/>
      <w:bookmarkEnd w:id="1"/>
      <w:r>
        <w:rPr>
          <w:rFonts w:eastAsia="ＭＳ 明朝" w:hint="eastAsia"/>
        </w:rPr>
        <w:t>C</w:t>
      </w:r>
      <w:r>
        <w:rPr>
          <w:rFonts w:eastAsia="ＭＳ 明朝"/>
        </w:rPr>
        <w:t xml:space="preserve">urrent Issue: </w:t>
      </w:r>
    </w:p>
    <w:p w14:paraId="00000007" w14:textId="4A6FC9C1" w:rsidR="007B1739" w:rsidRPr="00C14128" w:rsidRDefault="00D30412">
      <w:pPr>
        <w:rPr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When a </w:t>
      </w:r>
      <w:r w:rsidR="00C14128" w:rsidRPr="00C14128">
        <w:rPr>
          <w:rFonts w:eastAsia="ＭＳ 明朝"/>
          <w:sz w:val="28"/>
          <w:szCs w:val="28"/>
        </w:rPr>
        <w:t xml:space="preserve">merchant’s </w:t>
      </w:r>
      <w:r w:rsidR="003F2E06" w:rsidRPr="00C14128">
        <w:rPr>
          <w:rFonts w:eastAsia="Arial Unicode MS"/>
          <w:sz w:val="28"/>
          <w:szCs w:val="28"/>
        </w:rPr>
        <w:t>Native Webview</w:t>
      </w:r>
      <w:r w:rsidR="00C14128">
        <w:rPr>
          <w:rFonts w:eastAsia="Arial Unicode MS"/>
          <w:sz w:val="28"/>
          <w:szCs w:val="28"/>
        </w:rPr>
        <w:t xml:space="preserve"> application</w:t>
      </w:r>
      <w:r>
        <w:rPr>
          <w:rFonts w:eastAsia="Arial Unicode MS"/>
          <w:sz w:val="28"/>
          <w:szCs w:val="28"/>
        </w:rPr>
        <w:t xml:space="preserve"> loads </w:t>
      </w:r>
      <w:r w:rsidR="003F2E06" w:rsidRPr="00C14128">
        <w:rPr>
          <w:rFonts w:eastAsia="Arial Unicode MS"/>
          <w:sz w:val="28"/>
          <w:szCs w:val="28"/>
        </w:rPr>
        <w:t>PayPay</w:t>
      </w:r>
      <w:r>
        <w:rPr>
          <w:rFonts w:eastAsia="Arial Unicode MS"/>
          <w:sz w:val="28"/>
          <w:szCs w:val="28"/>
        </w:rPr>
        <w:t xml:space="preserve">’s </w:t>
      </w:r>
      <w:r w:rsidR="003F2E06" w:rsidRPr="00C14128">
        <w:rPr>
          <w:rFonts w:eastAsia="Arial Unicode MS"/>
          <w:sz w:val="28"/>
          <w:szCs w:val="28"/>
        </w:rPr>
        <w:t>Web Cashier URL</w:t>
      </w:r>
      <w:r>
        <w:rPr>
          <w:rFonts w:eastAsia="Arial Unicode MS"/>
          <w:sz w:val="28"/>
          <w:szCs w:val="28"/>
        </w:rPr>
        <w:t xml:space="preserve"> in the same window, </w:t>
      </w:r>
      <w:r w:rsidR="00B53FA5">
        <w:rPr>
          <w:rFonts w:eastAsia="Arial Unicode MS"/>
          <w:sz w:val="28"/>
          <w:szCs w:val="28"/>
        </w:rPr>
        <w:t xml:space="preserve">redirect processing cannot be </w:t>
      </w:r>
      <w:r w:rsidR="00235DDF">
        <w:rPr>
          <w:rFonts w:eastAsia="Arial Unicode MS"/>
          <w:sz w:val="28"/>
          <w:szCs w:val="28"/>
        </w:rPr>
        <w:t xml:space="preserve">appropriately </w:t>
      </w:r>
      <w:r w:rsidR="00B53FA5">
        <w:rPr>
          <w:rFonts w:eastAsia="Arial Unicode MS"/>
          <w:sz w:val="28"/>
          <w:szCs w:val="28"/>
        </w:rPr>
        <w:t xml:space="preserve">requested </w:t>
      </w:r>
      <w:r w:rsidR="00235DDF">
        <w:rPr>
          <w:rFonts w:eastAsia="ＭＳ 明朝" w:hint="eastAsia"/>
          <w:sz w:val="28"/>
          <w:szCs w:val="28"/>
        </w:rPr>
        <w:t>t</w:t>
      </w:r>
      <w:r w:rsidR="00235DDF">
        <w:rPr>
          <w:rFonts w:eastAsia="ＭＳ 明朝"/>
          <w:sz w:val="28"/>
          <w:szCs w:val="28"/>
        </w:rPr>
        <w:t xml:space="preserve">o user. </w:t>
      </w:r>
    </w:p>
    <w:p w14:paraId="00000008" w14:textId="77777777" w:rsidR="007B1739" w:rsidRPr="00C14128" w:rsidRDefault="007B1739">
      <w:pPr>
        <w:rPr>
          <w:sz w:val="28"/>
          <w:szCs w:val="28"/>
        </w:rPr>
      </w:pPr>
    </w:p>
    <w:p w14:paraId="00000009" w14:textId="155D7C4E" w:rsidR="007B1739" w:rsidRPr="00C14128" w:rsidRDefault="009A700D">
      <w:pPr>
        <w:pStyle w:val="1"/>
      </w:pPr>
      <w:bookmarkStart w:id="2" w:name="_ahtqgn9c2avs" w:colFirst="0" w:colLast="0"/>
      <w:bookmarkEnd w:id="2"/>
      <w:r>
        <w:rPr>
          <w:rFonts w:eastAsia="ＭＳ 明朝" w:hint="eastAsia"/>
        </w:rPr>
        <w:t>S</w:t>
      </w:r>
      <w:r>
        <w:rPr>
          <w:rFonts w:eastAsia="ＭＳ 明朝"/>
        </w:rPr>
        <w:t xml:space="preserve">olution: </w:t>
      </w:r>
    </w:p>
    <w:p w14:paraId="0000000A" w14:textId="02D42DB5" w:rsidR="007B1739" w:rsidRPr="00C14128" w:rsidRDefault="0057274F">
      <w:pPr>
        <w:rPr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For </w:t>
      </w:r>
      <w:r w:rsidR="00C14128" w:rsidRPr="00C14128">
        <w:rPr>
          <w:rFonts w:eastAsia="ＭＳ 明朝"/>
          <w:sz w:val="28"/>
          <w:szCs w:val="28"/>
        </w:rPr>
        <w:t xml:space="preserve">merchant’s </w:t>
      </w:r>
      <w:r w:rsidR="003F2E06" w:rsidRPr="00C14128">
        <w:rPr>
          <w:rFonts w:eastAsia="Arial Unicode MS"/>
          <w:sz w:val="28"/>
          <w:szCs w:val="28"/>
        </w:rPr>
        <w:t>Native Webview</w:t>
      </w:r>
      <w:r w:rsidR="00C14128">
        <w:rPr>
          <w:rFonts w:eastAsia="Arial Unicode MS"/>
          <w:sz w:val="28"/>
          <w:szCs w:val="28"/>
        </w:rPr>
        <w:t xml:space="preserve"> application</w:t>
      </w:r>
      <w:r>
        <w:rPr>
          <w:rFonts w:eastAsia="Arial Unicode MS"/>
          <w:sz w:val="28"/>
          <w:szCs w:val="28"/>
        </w:rPr>
        <w:t xml:space="preserve">, implement </w:t>
      </w:r>
      <w:r w:rsidR="00705A79">
        <w:rPr>
          <w:rFonts w:eastAsia="Arial Unicode MS"/>
          <w:sz w:val="28"/>
          <w:szCs w:val="28"/>
        </w:rPr>
        <w:t xml:space="preserve">a </w:t>
      </w:r>
      <w:r w:rsidR="00EC03EF" w:rsidRPr="00EC03EF">
        <w:rPr>
          <w:rFonts w:eastAsia="ＭＳ 明朝"/>
          <w:sz w:val="28"/>
          <w:szCs w:val="28"/>
        </w:rPr>
        <w:t>snippet</w:t>
      </w:r>
      <w:r w:rsidR="00B62BDE">
        <w:rPr>
          <w:rFonts w:eastAsia="ＭＳ 明朝"/>
          <w:sz w:val="28"/>
          <w:szCs w:val="28"/>
        </w:rPr>
        <w:t xml:space="preserve"> </w:t>
      </w:r>
      <w:r w:rsidR="00705A79">
        <w:rPr>
          <w:rFonts w:eastAsia="ＭＳ 明朝"/>
          <w:sz w:val="28"/>
          <w:szCs w:val="28"/>
        </w:rPr>
        <w:t xml:space="preserve">as follows </w:t>
      </w:r>
      <w:r w:rsidR="00B62BDE">
        <w:rPr>
          <w:rFonts w:eastAsia="ＭＳ 明朝"/>
          <w:sz w:val="28"/>
          <w:szCs w:val="28"/>
        </w:rPr>
        <w:t xml:space="preserve">on </w:t>
      </w:r>
      <w:r w:rsidR="003F2E06" w:rsidRPr="00C14128">
        <w:rPr>
          <w:rFonts w:eastAsia="Arial Unicode MS"/>
          <w:sz w:val="28"/>
          <w:szCs w:val="28"/>
        </w:rPr>
        <w:t>iOS</w:t>
      </w:r>
      <w:r w:rsidR="00B62BDE">
        <w:rPr>
          <w:rFonts w:eastAsia="Arial Unicode MS"/>
          <w:sz w:val="28"/>
          <w:szCs w:val="28"/>
        </w:rPr>
        <w:t xml:space="preserve"> and </w:t>
      </w:r>
      <w:r w:rsidR="003F2E06" w:rsidRPr="00C14128">
        <w:rPr>
          <w:rFonts w:eastAsia="Arial Unicode MS"/>
          <w:sz w:val="28"/>
          <w:szCs w:val="28"/>
        </w:rPr>
        <w:t>Android</w:t>
      </w:r>
      <w:r w:rsidR="00705A79">
        <w:rPr>
          <w:rFonts w:eastAsia="Arial Unicode MS"/>
          <w:sz w:val="28"/>
          <w:szCs w:val="28"/>
        </w:rPr>
        <w:t xml:space="preserve"> </w:t>
      </w:r>
      <w:r w:rsidR="00A31D27">
        <w:rPr>
          <w:rFonts w:eastAsia="Arial Unicode MS"/>
          <w:sz w:val="28"/>
          <w:szCs w:val="28"/>
        </w:rPr>
        <w:t xml:space="preserve">respectively. </w:t>
      </w:r>
    </w:p>
    <w:p w14:paraId="0000000B" w14:textId="77777777" w:rsidR="007B1739" w:rsidRPr="00C14128" w:rsidRDefault="007B1739">
      <w:pPr>
        <w:rPr>
          <w:sz w:val="28"/>
          <w:szCs w:val="28"/>
        </w:rPr>
      </w:pPr>
    </w:p>
    <w:p w14:paraId="0000000C" w14:textId="39493FCF" w:rsidR="007B1739" w:rsidRPr="00C14128" w:rsidRDefault="003F2E06">
      <w:pPr>
        <w:rPr>
          <w:sz w:val="28"/>
          <w:szCs w:val="28"/>
        </w:rPr>
      </w:pPr>
      <w:r w:rsidRPr="00C14128">
        <w:rPr>
          <w:rFonts w:eastAsia="Arial Unicode MS"/>
          <w:sz w:val="28"/>
          <w:szCs w:val="28"/>
        </w:rPr>
        <w:t>iOS:</w:t>
      </w:r>
      <w:r w:rsidR="00A31D27">
        <w:rPr>
          <w:rFonts w:eastAsia="Arial Unicode MS"/>
          <w:sz w:val="28"/>
          <w:szCs w:val="28"/>
        </w:rPr>
        <w:t xml:space="preserve"> Implement #1. </w:t>
      </w:r>
    </w:p>
    <w:p w14:paraId="0000000E" w14:textId="03AFE0B3" w:rsidR="007B1739" w:rsidRPr="00C14128" w:rsidRDefault="003F2E06">
      <w:pPr>
        <w:rPr>
          <w:sz w:val="28"/>
          <w:szCs w:val="28"/>
        </w:rPr>
      </w:pPr>
      <w:r w:rsidRPr="00C14128">
        <w:rPr>
          <w:rFonts w:eastAsia="Arial Unicode MS"/>
          <w:sz w:val="28"/>
          <w:szCs w:val="28"/>
        </w:rPr>
        <w:t>Android</w:t>
      </w:r>
      <w:r w:rsidR="00A31D27">
        <w:rPr>
          <w:rFonts w:eastAsia="Arial Unicode MS"/>
          <w:sz w:val="28"/>
          <w:szCs w:val="28"/>
        </w:rPr>
        <w:t xml:space="preserve">: Implement #2. If </w:t>
      </w:r>
      <w:r w:rsidR="00165775">
        <w:rPr>
          <w:rFonts w:eastAsia="Arial Unicode MS"/>
          <w:sz w:val="28"/>
          <w:szCs w:val="28"/>
        </w:rPr>
        <w:t xml:space="preserve">it is difficult, implement #1. </w:t>
      </w:r>
    </w:p>
    <w:p w14:paraId="0000000F" w14:textId="42BA584F" w:rsidR="007B1739" w:rsidRPr="00975DCA" w:rsidRDefault="007B1739">
      <w:pPr>
        <w:rPr>
          <w:sz w:val="28"/>
          <w:szCs w:val="28"/>
        </w:rPr>
      </w:pPr>
    </w:p>
    <w:p w14:paraId="00000010" w14:textId="49CD78B5" w:rsidR="007B1739" w:rsidRPr="00975DCA" w:rsidRDefault="008939B6" w:rsidP="008939B6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975DCA">
        <w:rPr>
          <w:sz w:val="28"/>
          <w:szCs w:val="28"/>
        </w:rPr>
        <w:t>Common to iOS and Android</w:t>
      </w:r>
    </w:p>
    <w:p w14:paraId="6CB1133F" w14:textId="1DC22C29" w:rsidR="00F2338E" w:rsidRPr="00975DCA" w:rsidRDefault="00A80B79" w:rsidP="008939B6">
      <w:pPr>
        <w:pStyle w:val="a5"/>
        <w:ind w:leftChars="0" w:left="644"/>
        <w:rPr>
          <w:sz w:val="28"/>
          <w:szCs w:val="28"/>
        </w:rPr>
      </w:pPr>
      <w:r w:rsidRPr="00975DCA">
        <w:rPr>
          <w:rFonts w:eastAsia="Arial Unicode MS"/>
          <w:sz w:val="28"/>
          <w:szCs w:val="28"/>
        </w:rPr>
        <w:t xml:space="preserve">Use </w:t>
      </w:r>
      <w:r w:rsidR="004D5CC9" w:rsidRPr="00975DCA">
        <w:rPr>
          <w:rFonts w:eastAsia="Arial Unicode MS"/>
          <w:sz w:val="28"/>
          <w:szCs w:val="28"/>
        </w:rPr>
        <w:t>JavaScript</w:t>
      </w:r>
      <w:r w:rsidRPr="00975DCA">
        <w:rPr>
          <w:rFonts w:eastAsia="Arial Unicode MS"/>
          <w:sz w:val="28"/>
          <w:szCs w:val="28"/>
        </w:rPr>
        <w:t xml:space="preserve"> to open an </w:t>
      </w:r>
      <w:r w:rsidR="009A700D" w:rsidRPr="00975DCA">
        <w:rPr>
          <w:rFonts w:eastAsia="ＭＳ 明朝"/>
          <w:sz w:val="28"/>
          <w:szCs w:val="28"/>
        </w:rPr>
        <w:t>external browser</w:t>
      </w:r>
      <w:r w:rsidRPr="00975DCA">
        <w:rPr>
          <w:rFonts w:eastAsia="ＭＳ 明朝"/>
          <w:sz w:val="28"/>
          <w:szCs w:val="28"/>
        </w:rPr>
        <w:t xml:space="preserve"> and start up </w:t>
      </w:r>
      <w:r w:rsidR="003F2E06" w:rsidRPr="00975DCA">
        <w:rPr>
          <w:rFonts w:eastAsia="Arial Unicode MS"/>
          <w:sz w:val="28"/>
          <w:szCs w:val="28"/>
        </w:rPr>
        <w:t>PayPay</w:t>
      </w:r>
      <w:r w:rsidRPr="00975DCA">
        <w:rPr>
          <w:rFonts w:eastAsia="Arial Unicode MS"/>
          <w:sz w:val="28"/>
          <w:szCs w:val="28"/>
        </w:rPr>
        <w:t xml:space="preserve"> App. </w:t>
      </w:r>
    </w:p>
    <w:p w14:paraId="00000012" w14:textId="77777777" w:rsidR="007B1739" w:rsidRPr="00975DCA" w:rsidRDefault="003F2E06">
      <w:pPr>
        <w:shd w:val="clear" w:color="auto" w:fill="1E1E1E"/>
        <w:spacing w:line="360" w:lineRule="auto"/>
        <w:rPr>
          <w:rFonts w:eastAsia="Courier New"/>
          <w:color w:val="9CDCFE"/>
          <w:sz w:val="18"/>
          <w:szCs w:val="18"/>
        </w:rPr>
      </w:pPr>
      <w:r w:rsidRPr="00975DCA">
        <w:rPr>
          <w:rFonts w:eastAsia="Courier New"/>
          <w:color w:val="9CDCFE"/>
          <w:sz w:val="18"/>
          <w:szCs w:val="18"/>
        </w:rPr>
        <w:t xml:space="preserve">   </w:t>
      </w:r>
    </w:p>
    <w:p w14:paraId="00000013" w14:textId="77777777" w:rsidR="007B1739" w:rsidRPr="00975DCA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975DCA">
        <w:rPr>
          <w:rFonts w:eastAsia="Courier New"/>
          <w:color w:val="9CDCFE"/>
          <w:sz w:val="18"/>
          <w:szCs w:val="18"/>
        </w:rPr>
        <w:t xml:space="preserve">       window</w:t>
      </w:r>
      <w:r w:rsidRPr="00975DCA">
        <w:rPr>
          <w:rFonts w:eastAsia="Courier New"/>
          <w:color w:val="D4D4D4"/>
          <w:sz w:val="18"/>
          <w:szCs w:val="18"/>
        </w:rPr>
        <w:t>.</w:t>
      </w:r>
      <w:r w:rsidRPr="00975DCA">
        <w:rPr>
          <w:rFonts w:eastAsia="Courier New"/>
          <w:color w:val="DCDCAA"/>
          <w:sz w:val="18"/>
          <w:szCs w:val="18"/>
        </w:rPr>
        <w:t>open</w:t>
      </w:r>
      <w:r w:rsidRPr="00975DCA">
        <w:rPr>
          <w:rFonts w:eastAsia="Courier New"/>
          <w:color w:val="D4D4D4"/>
          <w:sz w:val="18"/>
          <w:szCs w:val="18"/>
        </w:rPr>
        <w:t>(</w:t>
      </w:r>
      <w:r w:rsidRPr="00975DCA">
        <w:rPr>
          <w:rFonts w:eastAsia="Courier New"/>
          <w:color w:val="CE9178"/>
          <w:sz w:val="18"/>
          <w:szCs w:val="18"/>
        </w:rPr>
        <w:t>"&lt;web_cashier URL&gt;"</w:t>
      </w:r>
      <w:r w:rsidRPr="00975DCA">
        <w:rPr>
          <w:rFonts w:eastAsia="Courier New"/>
          <w:color w:val="D4D4D4"/>
          <w:sz w:val="18"/>
          <w:szCs w:val="18"/>
        </w:rPr>
        <w:t xml:space="preserve">, </w:t>
      </w:r>
      <w:r w:rsidRPr="00975DCA">
        <w:rPr>
          <w:rFonts w:eastAsia="Courier New"/>
          <w:color w:val="CE9178"/>
          <w:sz w:val="18"/>
          <w:szCs w:val="18"/>
        </w:rPr>
        <w:t>"_blank"</w:t>
      </w:r>
      <w:r w:rsidRPr="00975DCA">
        <w:rPr>
          <w:rFonts w:eastAsia="Courier New"/>
          <w:color w:val="D4D4D4"/>
          <w:sz w:val="18"/>
          <w:szCs w:val="18"/>
        </w:rPr>
        <w:t>);</w:t>
      </w:r>
    </w:p>
    <w:p w14:paraId="00000014" w14:textId="77777777" w:rsidR="007B1739" w:rsidRPr="00975DCA" w:rsidRDefault="007B1739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</w:p>
    <w:p w14:paraId="00000015" w14:textId="3F78FE41" w:rsidR="007B1739" w:rsidRDefault="00975DCA" w:rsidP="008939B6">
      <w:pPr>
        <w:pStyle w:val="a5"/>
        <w:ind w:leftChars="0" w:left="644"/>
        <w:rPr>
          <w:rFonts w:eastAsia="ＭＳ 明朝"/>
          <w:sz w:val="28"/>
          <w:szCs w:val="28"/>
        </w:rPr>
      </w:pPr>
      <w:r w:rsidRPr="00975DCA">
        <w:rPr>
          <w:rFonts w:eastAsia="ＭＳ 明朝"/>
          <w:sz w:val="28"/>
          <w:szCs w:val="28"/>
        </w:rPr>
        <w:t>S</w:t>
      </w:r>
      <w:r>
        <w:rPr>
          <w:rFonts w:eastAsia="ＭＳ 明朝"/>
          <w:sz w:val="28"/>
          <w:szCs w:val="28"/>
        </w:rPr>
        <w:t xml:space="preserve">ee </w:t>
      </w:r>
      <w:r>
        <w:rPr>
          <w:rFonts w:eastAsia="ＭＳ 明朝" w:hint="eastAsia"/>
          <w:sz w:val="28"/>
          <w:szCs w:val="28"/>
        </w:rPr>
        <w:t>c</w:t>
      </w:r>
      <w:r w:rsidR="009A700D" w:rsidRPr="00975DCA">
        <w:rPr>
          <w:rFonts w:eastAsia="ＭＳ 明朝"/>
          <w:sz w:val="28"/>
          <w:szCs w:val="28"/>
        </w:rPr>
        <w:t>ollection agency</w:t>
      </w:r>
      <w:r>
        <w:rPr>
          <w:rFonts w:eastAsia="ＭＳ 明朝"/>
          <w:sz w:val="28"/>
          <w:szCs w:val="28"/>
        </w:rPr>
        <w:t xml:space="preserve">’s specifications for the process to conduct a request. </w:t>
      </w:r>
    </w:p>
    <w:p w14:paraId="1FBEDA4F" w14:textId="2CC0AB28" w:rsidR="00975DCA" w:rsidRDefault="00000860" w:rsidP="008939B6">
      <w:pPr>
        <w:pStyle w:val="a5"/>
        <w:ind w:leftChars="0" w:left="644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C</w:t>
      </w:r>
      <w:r>
        <w:rPr>
          <w:rFonts w:eastAsia="ＭＳ 明朝"/>
          <w:sz w:val="28"/>
          <w:szCs w:val="28"/>
        </w:rPr>
        <w:t>onduct setting to open from an external browser at the time of transi</w:t>
      </w:r>
      <w:r w:rsidR="00626151">
        <w:rPr>
          <w:rFonts w:eastAsia="ＭＳ 明朝"/>
          <w:sz w:val="28"/>
          <w:szCs w:val="28"/>
        </w:rPr>
        <w:t xml:space="preserve">tion from merchant to collection agency. </w:t>
      </w:r>
    </w:p>
    <w:p w14:paraId="00000018" w14:textId="14123884" w:rsidR="007B1739" w:rsidRPr="00C14128" w:rsidRDefault="00452740" w:rsidP="00626151">
      <w:pPr>
        <w:pStyle w:val="a5"/>
        <w:ind w:leftChars="0" w:left="644"/>
        <w:rPr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lastRenderedPageBreak/>
        <w:t>*</w:t>
      </w:r>
      <w:r>
        <w:rPr>
          <w:rFonts w:eastAsia="ＭＳ 明朝" w:hint="eastAsia"/>
          <w:sz w:val="28"/>
          <w:szCs w:val="28"/>
        </w:rPr>
        <w:t xml:space="preserve"> T</w:t>
      </w:r>
      <w:r>
        <w:rPr>
          <w:rFonts w:eastAsia="ＭＳ 明朝"/>
          <w:sz w:val="28"/>
          <w:szCs w:val="28"/>
        </w:rPr>
        <w:t xml:space="preserve">he browser to be opened with this </w:t>
      </w:r>
      <w:r w:rsidR="00EC03EF" w:rsidRPr="00EC03EF">
        <w:rPr>
          <w:rFonts w:eastAsia="ＭＳ 明朝"/>
          <w:sz w:val="28"/>
          <w:szCs w:val="28"/>
        </w:rPr>
        <w:t>snippet</w:t>
      </w:r>
      <w:r>
        <w:rPr>
          <w:rFonts w:eastAsia="ＭＳ 明朝"/>
          <w:sz w:val="28"/>
          <w:szCs w:val="28"/>
        </w:rPr>
        <w:t xml:space="preserve"> is user’s default browser. </w:t>
      </w:r>
    </w:p>
    <w:p w14:paraId="00000019" w14:textId="77777777" w:rsidR="007B1739" w:rsidRPr="00C14128" w:rsidRDefault="007B1739">
      <w:pPr>
        <w:rPr>
          <w:sz w:val="28"/>
          <w:szCs w:val="28"/>
        </w:rPr>
      </w:pPr>
    </w:p>
    <w:p w14:paraId="0000001A" w14:textId="77777777" w:rsidR="007B1739" w:rsidRPr="00C14128" w:rsidRDefault="003F2E06" w:rsidP="008939B6">
      <w:pPr>
        <w:pStyle w:val="a5"/>
        <w:numPr>
          <w:ilvl w:val="0"/>
          <w:numId w:val="3"/>
        </w:numPr>
        <w:ind w:leftChars="0"/>
        <w:rPr>
          <w:sz w:val="28"/>
          <w:szCs w:val="28"/>
        </w:rPr>
      </w:pPr>
      <w:r w:rsidRPr="00C14128">
        <w:rPr>
          <w:sz w:val="28"/>
          <w:szCs w:val="28"/>
        </w:rPr>
        <w:t>Android:</w:t>
      </w:r>
    </w:p>
    <w:p w14:paraId="0000001B" w14:textId="26B6E5FF" w:rsidR="007B1739" w:rsidRPr="00C14128" w:rsidRDefault="00626151" w:rsidP="00626151">
      <w:pPr>
        <w:pStyle w:val="a5"/>
        <w:ind w:leftChars="0" w:left="644"/>
        <w:rPr>
          <w:sz w:val="28"/>
          <w:szCs w:val="28"/>
        </w:rPr>
      </w:pPr>
      <w:r>
        <w:rPr>
          <w:rFonts w:eastAsia="ＭＳ 明朝" w:hint="eastAsia"/>
          <w:sz w:val="28"/>
          <w:szCs w:val="28"/>
        </w:rPr>
        <w:t>U</w:t>
      </w:r>
      <w:r>
        <w:rPr>
          <w:rFonts w:eastAsia="ＭＳ 明朝"/>
          <w:sz w:val="28"/>
          <w:szCs w:val="28"/>
        </w:rPr>
        <w:t>se “</w:t>
      </w:r>
      <w:r w:rsidR="003F2E06" w:rsidRPr="00C14128">
        <w:rPr>
          <w:rFonts w:eastAsia="Arial Unicode MS"/>
          <w:sz w:val="28"/>
          <w:szCs w:val="28"/>
        </w:rPr>
        <w:t>Intent</w:t>
      </w:r>
      <w:r>
        <w:rPr>
          <w:rFonts w:eastAsia="Arial Unicode MS"/>
          <w:sz w:val="28"/>
          <w:szCs w:val="28"/>
        </w:rPr>
        <w:t xml:space="preserve">” to realize a redirect to </w:t>
      </w:r>
      <w:r w:rsidR="003F2E06" w:rsidRPr="00C14128">
        <w:rPr>
          <w:rFonts w:eastAsia="Arial Unicode MS"/>
          <w:sz w:val="28"/>
          <w:szCs w:val="28"/>
        </w:rPr>
        <w:t>PayPay</w:t>
      </w:r>
      <w:r>
        <w:rPr>
          <w:rFonts w:eastAsia="ＭＳ 明朝" w:hint="eastAsia"/>
          <w:sz w:val="28"/>
          <w:szCs w:val="28"/>
        </w:rPr>
        <w:t>.</w:t>
      </w:r>
      <w:r>
        <w:rPr>
          <w:rFonts w:eastAsia="ＭＳ 明朝"/>
          <w:sz w:val="28"/>
          <w:szCs w:val="28"/>
        </w:rPr>
        <w:t xml:space="preserve"> </w:t>
      </w:r>
    </w:p>
    <w:p w14:paraId="0000001C" w14:textId="77777777" w:rsidR="007B1739" w:rsidRPr="00C14128" w:rsidRDefault="007B1739">
      <w:pPr>
        <w:rPr>
          <w:sz w:val="28"/>
          <w:szCs w:val="28"/>
        </w:rPr>
      </w:pPr>
    </w:p>
    <w:p w14:paraId="0000001D" w14:textId="77777777" w:rsidR="007B1739" w:rsidRPr="00C14128" w:rsidRDefault="007B1739">
      <w:pPr>
        <w:shd w:val="clear" w:color="auto" w:fill="1E1E1E"/>
        <w:spacing w:line="360" w:lineRule="auto"/>
        <w:rPr>
          <w:rFonts w:eastAsia="Courier New"/>
          <w:color w:val="9CDCFE"/>
          <w:sz w:val="18"/>
          <w:szCs w:val="18"/>
        </w:rPr>
      </w:pPr>
    </w:p>
    <w:p w14:paraId="0000001E" w14:textId="77777777" w:rsidR="007B1739" w:rsidRPr="00C14128" w:rsidRDefault="003F2E06">
      <w:pPr>
        <w:shd w:val="clear" w:color="auto" w:fill="1E1E1E"/>
        <w:spacing w:line="360" w:lineRule="auto"/>
        <w:ind w:firstLine="720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9CDCFE"/>
          <w:sz w:val="18"/>
          <w:szCs w:val="18"/>
        </w:rPr>
        <w:t>val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C8C8C8"/>
          <w:sz w:val="18"/>
          <w:szCs w:val="18"/>
        </w:rPr>
        <w:t>codeWeb</w:t>
      </w:r>
      <w:r w:rsidRPr="00C14128">
        <w:rPr>
          <w:rFonts w:eastAsia="Courier New"/>
          <w:color w:val="D4D4D4"/>
          <w:sz w:val="18"/>
          <w:szCs w:val="18"/>
        </w:rPr>
        <w:t xml:space="preserve">: </w:t>
      </w:r>
      <w:r w:rsidRPr="00C14128">
        <w:rPr>
          <w:rFonts w:eastAsia="Courier New"/>
          <w:color w:val="9CDCFE"/>
          <w:sz w:val="18"/>
          <w:szCs w:val="18"/>
        </w:rPr>
        <w:t>WebView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DCDCAA"/>
          <w:sz w:val="18"/>
          <w:szCs w:val="18"/>
        </w:rPr>
        <w:t>WebView</w:t>
      </w:r>
      <w:r w:rsidRPr="00C14128">
        <w:rPr>
          <w:rFonts w:eastAsia="Courier New"/>
          <w:color w:val="D4D4D4"/>
          <w:sz w:val="18"/>
          <w:szCs w:val="18"/>
        </w:rPr>
        <w:t>(</w:t>
      </w:r>
      <w:r w:rsidRPr="00C14128">
        <w:rPr>
          <w:rFonts w:eastAsia="Courier New"/>
          <w:color w:val="569CD6"/>
          <w:sz w:val="18"/>
          <w:szCs w:val="18"/>
        </w:rPr>
        <w:t>this</w:t>
      </w:r>
      <w:r w:rsidRPr="00C14128">
        <w:rPr>
          <w:rFonts w:eastAsia="Courier New"/>
          <w:color w:val="D4D4D4"/>
          <w:sz w:val="18"/>
          <w:szCs w:val="18"/>
        </w:rPr>
        <w:t>)</w:t>
      </w:r>
    </w:p>
    <w:p w14:paraId="0000001F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9CDCFE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</w:t>
      </w:r>
      <w:r w:rsidRPr="00C14128">
        <w:rPr>
          <w:rFonts w:eastAsia="Courier New"/>
          <w:color w:val="9CDCFE"/>
          <w:sz w:val="18"/>
          <w:szCs w:val="18"/>
        </w:rPr>
        <w:t>val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9CDCFE"/>
          <w:sz w:val="18"/>
          <w:szCs w:val="18"/>
        </w:rPr>
        <w:t>settings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9CDCFE"/>
          <w:sz w:val="18"/>
          <w:szCs w:val="18"/>
        </w:rPr>
        <w:t>codeWeb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9CDCFE"/>
          <w:sz w:val="18"/>
          <w:szCs w:val="18"/>
        </w:rPr>
        <w:t>settings</w:t>
      </w:r>
    </w:p>
    <w:p w14:paraId="00000020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569CD6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</w:t>
      </w:r>
      <w:r w:rsidRPr="00C14128">
        <w:rPr>
          <w:rFonts w:eastAsia="Courier New"/>
          <w:color w:val="9CDCFE"/>
          <w:sz w:val="18"/>
          <w:szCs w:val="18"/>
        </w:rPr>
        <w:t>settings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9CDCFE"/>
          <w:sz w:val="18"/>
          <w:szCs w:val="18"/>
        </w:rPr>
        <w:t>domStorageEnabled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569CD6"/>
          <w:sz w:val="18"/>
          <w:szCs w:val="18"/>
        </w:rPr>
        <w:t>true</w:t>
      </w:r>
    </w:p>
    <w:p w14:paraId="00000021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569CD6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</w:t>
      </w:r>
      <w:r w:rsidRPr="00C14128">
        <w:rPr>
          <w:rFonts w:eastAsia="Courier New"/>
          <w:color w:val="9CDCFE"/>
          <w:sz w:val="18"/>
          <w:szCs w:val="18"/>
        </w:rPr>
        <w:t>settings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9CDCFE"/>
          <w:sz w:val="18"/>
          <w:szCs w:val="18"/>
        </w:rPr>
        <w:t>javaScriptEnabled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569CD6"/>
          <w:sz w:val="18"/>
          <w:szCs w:val="18"/>
        </w:rPr>
        <w:t>true</w:t>
      </w:r>
    </w:p>
    <w:p w14:paraId="00000022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</w:t>
      </w:r>
      <w:r w:rsidRPr="00C14128">
        <w:rPr>
          <w:rFonts w:eastAsia="Courier New"/>
          <w:color w:val="9CDCFE"/>
          <w:sz w:val="18"/>
          <w:szCs w:val="18"/>
        </w:rPr>
        <w:t>codeWeb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DCDCAA"/>
          <w:sz w:val="18"/>
          <w:szCs w:val="18"/>
        </w:rPr>
        <w:t>loadUrl</w:t>
      </w:r>
      <w:r w:rsidRPr="00C14128">
        <w:rPr>
          <w:rFonts w:eastAsia="Courier New"/>
          <w:color w:val="D4D4D4"/>
          <w:sz w:val="18"/>
          <w:szCs w:val="18"/>
        </w:rPr>
        <w:t>(</w:t>
      </w:r>
      <w:r w:rsidRPr="00C14128">
        <w:rPr>
          <w:rFonts w:eastAsia="Courier New"/>
          <w:color w:val="CE9178"/>
          <w:sz w:val="18"/>
          <w:szCs w:val="18"/>
        </w:rPr>
        <w:t>"&lt;merchant web URL&gt;"</w:t>
      </w:r>
      <w:r w:rsidRPr="00C14128">
        <w:rPr>
          <w:rFonts w:eastAsia="Courier New"/>
          <w:color w:val="D4D4D4"/>
          <w:sz w:val="18"/>
          <w:szCs w:val="18"/>
        </w:rPr>
        <w:t>)</w:t>
      </w:r>
    </w:p>
    <w:p w14:paraId="00000023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</w:t>
      </w:r>
      <w:r w:rsidRPr="00C14128">
        <w:rPr>
          <w:rFonts w:eastAsia="Courier New"/>
          <w:color w:val="9CDCFE"/>
          <w:sz w:val="18"/>
          <w:szCs w:val="18"/>
        </w:rPr>
        <w:t>codeWeb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9CDCFE"/>
          <w:sz w:val="18"/>
          <w:szCs w:val="18"/>
        </w:rPr>
        <w:t>webViewClient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C8C8C8"/>
          <w:sz w:val="18"/>
          <w:szCs w:val="18"/>
        </w:rPr>
        <w:t>object</w:t>
      </w:r>
      <w:r w:rsidRPr="00C14128">
        <w:rPr>
          <w:rFonts w:eastAsia="Courier New"/>
          <w:color w:val="D4D4D4"/>
          <w:sz w:val="18"/>
          <w:szCs w:val="18"/>
        </w:rPr>
        <w:t xml:space="preserve"> : </w:t>
      </w:r>
      <w:r w:rsidRPr="00C14128">
        <w:rPr>
          <w:rFonts w:eastAsia="Courier New"/>
          <w:color w:val="DCDCAA"/>
          <w:sz w:val="18"/>
          <w:szCs w:val="18"/>
        </w:rPr>
        <w:t>WebViewClient</w:t>
      </w:r>
      <w:r w:rsidRPr="00C14128">
        <w:rPr>
          <w:rFonts w:eastAsia="Courier New"/>
          <w:color w:val="D4D4D4"/>
          <w:sz w:val="18"/>
          <w:szCs w:val="18"/>
        </w:rPr>
        <w:t>() {</w:t>
      </w:r>
    </w:p>
    <w:p w14:paraId="00000024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</w:t>
      </w:r>
      <w:r w:rsidRPr="00C14128">
        <w:rPr>
          <w:rFonts w:eastAsia="Courier New"/>
          <w:color w:val="9CDCFE"/>
          <w:sz w:val="18"/>
          <w:szCs w:val="18"/>
        </w:rPr>
        <w:t>override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9CDCFE"/>
          <w:sz w:val="18"/>
          <w:szCs w:val="18"/>
        </w:rPr>
        <w:t>fun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DCDCAA"/>
          <w:sz w:val="18"/>
          <w:szCs w:val="18"/>
        </w:rPr>
        <w:t>shouldOverrideUrlLoading</w:t>
      </w:r>
      <w:r w:rsidRPr="00C14128">
        <w:rPr>
          <w:rFonts w:eastAsia="Courier New"/>
          <w:color w:val="D4D4D4"/>
          <w:sz w:val="18"/>
          <w:szCs w:val="18"/>
        </w:rPr>
        <w:t>(</w:t>
      </w:r>
    </w:p>
    <w:p w14:paraId="00000025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</w:t>
      </w:r>
      <w:r w:rsidRPr="00C14128">
        <w:rPr>
          <w:rFonts w:eastAsia="Courier New"/>
          <w:color w:val="9CDCFE"/>
          <w:sz w:val="18"/>
          <w:szCs w:val="18"/>
        </w:rPr>
        <w:t>view</w:t>
      </w:r>
      <w:r w:rsidRPr="00C14128">
        <w:rPr>
          <w:rFonts w:eastAsia="Courier New"/>
          <w:color w:val="D4D4D4"/>
          <w:sz w:val="18"/>
          <w:szCs w:val="18"/>
        </w:rPr>
        <w:t xml:space="preserve">: </w:t>
      </w:r>
      <w:r w:rsidRPr="00C14128">
        <w:rPr>
          <w:rFonts w:eastAsia="Courier New"/>
          <w:color w:val="9CDCFE"/>
          <w:sz w:val="18"/>
          <w:szCs w:val="18"/>
        </w:rPr>
        <w:t>WebView</w:t>
      </w:r>
      <w:r w:rsidRPr="00C14128">
        <w:rPr>
          <w:rFonts w:eastAsia="Courier New"/>
          <w:color w:val="D4D4D4"/>
          <w:sz w:val="18"/>
          <w:szCs w:val="18"/>
        </w:rPr>
        <w:t>?,</w:t>
      </w:r>
    </w:p>
    <w:p w14:paraId="00000026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</w:t>
      </w:r>
      <w:r w:rsidRPr="00C14128">
        <w:rPr>
          <w:rFonts w:eastAsia="Courier New"/>
          <w:color w:val="9CDCFE"/>
          <w:sz w:val="18"/>
          <w:szCs w:val="18"/>
        </w:rPr>
        <w:t>url</w:t>
      </w:r>
      <w:r w:rsidRPr="00C14128">
        <w:rPr>
          <w:rFonts w:eastAsia="Courier New"/>
          <w:color w:val="D4D4D4"/>
          <w:sz w:val="18"/>
          <w:szCs w:val="18"/>
        </w:rPr>
        <w:t xml:space="preserve">: </w:t>
      </w:r>
      <w:r w:rsidRPr="00C14128">
        <w:rPr>
          <w:rFonts w:eastAsia="Courier New"/>
          <w:color w:val="4EC9B0"/>
          <w:sz w:val="18"/>
          <w:szCs w:val="18"/>
        </w:rPr>
        <w:t>String</w:t>
      </w:r>
      <w:r w:rsidRPr="00C14128">
        <w:rPr>
          <w:rFonts w:eastAsia="Courier New"/>
          <w:color w:val="D4D4D4"/>
          <w:sz w:val="18"/>
          <w:szCs w:val="18"/>
        </w:rPr>
        <w:t>?</w:t>
      </w:r>
    </w:p>
    <w:p w14:paraId="00000027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): </w:t>
      </w:r>
      <w:r w:rsidRPr="00C14128">
        <w:rPr>
          <w:rFonts w:eastAsia="Courier New"/>
          <w:color w:val="4EC9B0"/>
          <w:sz w:val="18"/>
          <w:szCs w:val="18"/>
        </w:rPr>
        <w:t>Boolean</w:t>
      </w:r>
      <w:r w:rsidRPr="00C14128">
        <w:rPr>
          <w:rFonts w:eastAsia="Courier New"/>
          <w:color w:val="D4D4D4"/>
          <w:sz w:val="18"/>
          <w:szCs w:val="18"/>
        </w:rPr>
        <w:t xml:space="preserve"> {</w:t>
      </w:r>
    </w:p>
    <w:p w14:paraId="00000028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9CDCFE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Log.i(</w:t>
      </w:r>
      <w:r w:rsidRPr="00C14128">
        <w:rPr>
          <w:rFonts w:eastAsia="Courier New"/>
          <w:color w:val="CE9178"/>
          <w:sz w:val="18"/>
          <w:szCs w:val="18"/>
        </w:rPr>
        <w:t>"shouldOverrideUrlLoading"</w:t>
      </w:r>
      <w:r w:rsidRPr="00C14128">
        <w:rPr>
          <w:rFonts w:eastAsia="Courier New"/>
          <w:color w:val="D4D4D4"/>
          <w:sz w:val="18"/>
          <w:szCs w:val="18"/>
        </w:rPr>
        <w:t xml:space="preserve">, </w:t>
      </w:r>
      <w:r w:rsidRPr="00C14128">
        <w:rPr>
          <w:rFonts w:eastAsia="Courier New"/>
          <w:color w:val="CE9178"/>
          <w:sz w:val="18"/>
          <w:szCs w:val="18"/>
        </w:rPr>
        <w:t>"shouldOverrideUrlLoading: $url"</w:t>
      </w:r>
      <w:r w:rsidRPr="00C14128">
        <w:rPr>
          <w:rFonts w:eastAsia="Courier New"/>
          <w:color w:val="9CDCFE"/>
          <w:sz w:val="18"/>
          <w:szCs w:val="18"/>
        </w:rPr>
        <w:t>)</w:t>
      </w:r>
    </w:p>
    <w:p w14:paraId="00000029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9CDCFE"/>
          <w:sz w:val="18"/>
          <w:szCs w:val="18"/>
        </w:rPr>
      </w:pPr>
      <w:r w:rsidRPr="00C14128">
        <w:rPr>
          <w:rFonts w:eastAsia="Courier New"/>
          <w:color w:val="9CDCFE"/>
          <w:sz w:val="18"/>
          <w:szCs w:val="18"/>
        </w:rPr>
        <w:t xml:space="preserve">               val intent: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9CDCFE"/>
          <w:sz w:val="18"/>
          <w:szCs w:val="18"/>
        </w:rPr>
        <w:t>Intent</w:t>
      </w:r>
    </w:p>
    <w:p w14:paraId="0000002A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</w:t>
      </w:r>
      <w:r w:rsidRPr="00C14128">
        <w:rPr>
          <w:rFonts w:eastAsia="Courier New"/>
          <w:color w:val="DCDCAA"/>
          <w:sz w:val="18"/>
          <w:szCs w:val="18"/>
        </w:rPr>
        <w:t>if</w:t>
      </w:r>
      <w:r w:rsidRPr="00C14128">
        <w:rPr>
          <w:rFonts w:eastAsia="Courier New"/>
          <w:color w:val="D4D4D4"/>
          <w:sz w:val="18"/>
          <w:szCs w:val="18"/>
        </w:rPr>
        <w:t xml:space="preserve"> (</w:t>
      </w:r>
      <w:r w:rsidRPr="00C14128">
        <w:rPr>
          <w:rFonts w:eastAsia="Courier New"/>
          <w:color w:val="9CDCFE"/>
          <w:sz w:val="18"/>
          <w:szCs w:val="18"/>
        </w:rPr>
        <w:t>url</w:t>
      </w:r>
      <w:r w:rsidRPr="00C14128">
        <w:rPr>
          <w:rFonts w:eastAsia="Courier New"/>
          <w:color w:val="D4D4D4"/>
          <w:sz w:val="18"/>
          <w:szCs w:val="18"/>
        </w:rPr>
        <w:t xml:space="preserve"> != </w:t>
      </w:r>
      <w:r w:rsidRPr="00C14128">
        <w:rPr>
          <w:rFonts w:eastAsia="Courier New"/>
          <w:color w:val="569CD6"/>
          <w:sz w:val="18"/>
          <w:szCs w:val="18"/>
        </w:rPr>
        <w:t>null</w:t>
      </w:r>
      <w:r w:rsidRPr="00C14128">
        <w:rPr>
          <w:rFonts w:eastAsia="Courier New"/>
          <w:color w:val="D4D4D4"/>
          <w:sz w:val="18"/>
          <w:szCs w:val="18"/>
        </w:rPr>
        <w:t>) {</w:t>
      </w:r>
    </w:p>
    <w:p w14:paraId="0000002B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</w:t>
      </w:r>
      <w:r w:rsidRPr="00C14128">
        <w:rPr>
          <w:rFonts w:eastAsia="Courier New"/>
          <w:color w:val="DCDCAA"/>
          <w:sz w:val="18"/>
          <w:szCs w:val="18"/>
        </w:rPr>
        <w:t>if</w:t>
      </w:r>
      <w:r w:rsidRPr="00C14128">
        <w:rPr>
          <w:rFonts w:eastAsia="Courier New"/>
          <w:color w:val="D4D4D4"/>
          <w:sz w:val="18"/>
          <w:szCs w:val="18"/>
        </w:rPr>
        <w:t xml:space="preserve"> (url.contains(</w:t>
      </w:r>
      <w:r w:rsidRPr="00C14128">
        <w:rPr>
          <w:rFonts w:eastAsia="Courier New"/>
          <w:color w:val="CE9178"/>
          <w:sz w:val="18"/>
          <w:szCs w:val="18"/>
        </w:rPr>
        <w:t>"&lt;web-cashier host&gt;"</w:t>
      </w:r>
      <w:r w:rsidRPr="00C14128">
        <w:rPr>
          <w:rFonts w:eastAsia="Courier New"/>
          <w:color w:val="D4D4D4"/>
          <w:sz w:val="18"/>
          <w:szCs w:val="18"/>
        </w:rPr>
        <w:t xml:space="preserve">)) { </w:t>
      </w:r>
    </w:p>
    <w:p w14:paraId="0000002C" w14:textId="77777777" w:rsidR="007B1739" w:rsidRPr="00C14128" w:rsidRDefault="003F2E06">
      <w:pPr>
        <w:shd w:val="clear" w:color="auto" w:fill="1E1E1E"/>
        <w:spacing w:line="360" w:lineRule="auto"/>
        <w:ind w:firstLine="720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// Current value of web cashier host:   </w:t>
      </w:r>
    </w:p>
    <w:p w14:paraId="0000002D" w14:textId="77777777" w:rsidR="007B1739" w:rsidRPr="00C14128" w:rsidRDefault="003F2E06">
      <w:pPr>
        <w:shd w:val="clear" w:color="auto" w:fill="1E1E1E"/>
        <w:spacing w:line="360" w:lineRule="auto"/>
        <w:ind w:firstLine="720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// </w:t>
      </w:r>
      <w:hyperlink r:id="rId8">
        <w:r w:rsidRPr="00C14128">
          <w:rPr>
            <w:rFonts w:eastAsia="Courier New"/>
            <w:color w:val="1155CC"/>
            <w:sz w:val="18"/>
            <w:szCs w:val="18"/>
            <w:u w:val="single"/>
          </w:rPr>
          <w:t>https://www.paypay.ne.jp/app/cashier</w:t>
        </w:r>
      </w:hyperlink>
    </w:p>
    <w:p w14:paraId="0000002E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    </w:t>
      </w:r>
      <w:r w:rsidRPr="00C14128">
        <w:rPr>
          <w:rFonts w:eastAsia="Courier New"/>
          <w:color w:val="9CDCFE"/>
          <w:sz w:val="18"/>
          <w:szCs w:val="18"/>
        </w:rPr>
        <w:t>intent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DCDCAA"/>
          <w:sz w:val="18"/>
          <w:szCs w:val="18"/>
        </w:rPr>
        <w:t>Intent</w:t>
      </w:r>
      <w:r w:rsidRPr="00C14128">
        <w:rPr>
          <w:rFonts w:eastAsia="Courier New"/>
          <w:color w:val="D4D4D4"/>
          <w:sz w:val="18"/>
          <w:szCs w:val="18"/>
        </w:rPr>
        <w:t>(</w:t>
      </w:r>
      <w:r w:rsidRPr="00C14128">
        <w:rPr>
          <w:rFonts w:eastAsia="Courier New"/>
          <w:color w:val="9CDCFE"/>
          <w:sz w:val="18"/>
          <w:szCs w:val="18"/>
        </w:rPr>
        <w:t>Intent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4FC1FF"/>
          <w:sz w:val="18"/>
          <w:szCs w:val="18"/>
        </w:rPr>
        <w:t>ACTION_VIEW</w:t>
      </w:r>
      <w:r w:rsidRPr="00C14128">
        <w:rPr>
          <w:rFonts w:eastAsia="Courier New"/>
          <w:color w:val="D4D4D4"/>
          <w:sz w:val="18"/>
          <w:szCs w:val="18"/>
        </w:rPr>
        <w:t>)</w:t>
      </w:r>
    </w:p>
    <w:p w14:paraId="0000002F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    </w:t>
      </w:r>
      <w:r w:rsidRPr="00C14128">
        <w:rPr>
          <w:rFonts w:eastAsia="Courier New"/>
          <w:color w:val="9CDCFE"/>
          <w:sz w:val="18"/>
          <w:szCs w:val="18"/>
        </w:rPr>
        <w:t>intent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9CDCFE"/>
          <w:sz w:val="18"/>
          <w:szCs w:val="18"/>
        </w:rPr>
        <w:t>data</w:t>
      </w:r>
      <w:r w:rsidRPr="00C14128">
        <w:rPr>
          <w:rFonts w:eastAsia="Courier New"/>
          <w:color w:val="D4D4D4"/>
          <w:sz w:val="18"/>
          <w:szCs w:val="18"/>
        </w:rPr>
        <w:t xml:space="preserve"> = </w:t>
      </w:r>
      <w:r w:rsidRPr="00C14128">
        <w:rPr>
          <w:rFonts w:eastAsia="Courier New"/>
          <w:color w:val="9CDCFE"/>
          <w:sz w:val="18"/>
          <w:szCs w:val="18"/>
        </w:rPr>
        <w:t>Uri</w:t>
      </w:r>
      <w:r w:rsidRPr="00C14128">
        <w:rPr>
          <w:rFonts w:eastAsia="Courier New"/>
          <w:color w:val="D4D4D4"/>
          <w:sz w:val="18"/>
          <w:szCs w:val="18"/>
        </w:rPr>
        <w:t>.</w:t>
      </w:r>
      <w:r w:rsidRPr="00C14128">
        <w:rPr>
          <w:rFonts w:eastAsia="Courier New"/>
          <w:color w:val="DCDCAA"/>
          <w:sz w:val="18"/>
          <w:szCs w:val="18"/>
        </w:rPr>
        <w:t>parse</w:t>
      </w:r>
      <w:r w:rsidRPr="00C14128">
        <w:rPr>
          <w:rFonts w:eastAsia="Courier New"/>
          <w:color w:val="D4D4D4"/>
          <w:sz w:val="18"/>
          <w:szCs w:val="18"/>
        </w:rPr>
        <w:t>(</w:t>
      </w:r>
      <w:r w:rsidRPr="00C14128">
        <w:rPr>
          <w:rFonts w:eastAsia="Courier New"/>
          <w:color w:val="9CDCFE"/>
          <w:sz w:val="18"/>
          <w:szCs w:val="18"/>
        </w:rPr>
        <w:t>url</w:t>
      </w:r>
      <w:r w:rsidRPr="00C14128">
        <w:rPr>
          <w:rFonts w:eastAsia="Courier New"/>
          <w:color w:val="D4D4D4"/>
          <w:sz w:val="18"/>
          <w:szCs w:val="18"/>
        </w:rPr>
        <w:t>)</w:t>
      </w:r>
    </w:p>
    <w:p w14:paraId="00000030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    </w:t>
      </w:r>
      <w:r w:rsidRPr="00C14128">
        <w:rPr>
          <w:rFonts w:eastAsia="Courier New"/>
          <w:color w:val="DCDCAA"/>
          <w:sz w:val="18"/>
          <w:szCs w:val="18"/>
        </w:rPr>
        <w:t>startActivity</w:t>
      </w:r>
      <w:r w:rsidRPr="00C14128">
        <w:rPr>
          <w:rFonts w:eastAsia="Courier New"/>
          <w:color w:val="D4D4D4"/>
          <w:sz w:val="18"/>
          <w:szCs w:val="18"/>
        </w:rPr>
        <w:t>(</w:t>
      </w:r>
      <w:r w:rsidRPr="00C14128">
        <w:rPr>
          <w:rFonts w:eastAsia="Courier New"/>
          <w:color w:val="9CDCFE"/>
          <w:sz w:val="18"/>
          <w:szCs w:val="18"/>
        </w:rPr>
        <w:t>intent</w:t>
      </w:r>
      <w:r w:rsidRPr="00C14128">
        <w:rPr>
          <w:rFonts w:eastAsia="Courier New"/>
          <w:color w:val="D4D4D4"/>
          <w:sz w:val="18"/>
          <w:szCs w:val="18"/>
        </w:rPr>
        <w:t>)</w:t>
      </w:r>
    </w:p>
    <w:p w14:paraId="00000031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569CD6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    </w:t>
      </w:r>
      <w:r w:rsidRPr="00C14128">
        <w:rPr>
          <w:rFonts w:eastAsia="Courier New"/>
          <w:color w:val="C586C0"/>
          <w:sz w:val="18"/>
          <w:szCs w:val="18"/>
        </w:rPr>
        <w:t>return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569CD6"/>
          <w:sz w:val="18"/>
          <w:szCs w:val="18"/>
        </w:rPr>
        <w:t>true</w:t>
      </w:r>
    </w:p>
    <w:p w14:paraId="00000032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    }</w:t>
      </w:r>
    </w:p>
    <w:p w14:paraId="00000033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}</w:t>
      </w:r>
    </w:p>
    <w:p w14:paraId="00000034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569CD6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    </w:t>
      </w:r>
      <w:r w:rsidRPr="00C14128">
        <w:rPr>
          <w:rFonts w:eastAsia="Courier New"/>
          <w:color w:val="9CDCFE"/>
          <w:sz w:val="18"/>
          <w:szCs w:val="18"/>
        </w:rPr>
        <w:t>return</w:t>
      </w:r>
      <w:r w:rsidRPr="00C14128">
        <w:rPr>
          <w:rFonts w:eastAsia="Courier New"/>
          <w:color w:val="D4D4D4"/>
          <w:sz w:val="18"/>
          <w:szCs w:val="18"/>
        </w:rPr>
        <w:t xml:space="preserve"> </w:t>
      </w:r>
      <w:r w:rsidRPr="00C14128">
        <w:rPr>
          <w:rFonts w:eastAsia="Courier New"/>
          <w:color w:val="569CD6"/>
          <w:sz w:val="18"/>
          <w:szCs w:val="18"/>
        </w:rPr>
        <w:t>false</w:t>
      </w:r>
    </w:p>
    <w:p w14:paraId="00000035" w14:textId="77777777" w:rsidR="007B1739" w:rsidRPr="00C14128" w:rsidRDefault="003F2E06">
      <w:pPr>
        <w:shd w:val="clear" w:color="auto" w:fill="1E1E1E"/>
        <w:spacing w:line="360" w:lineRule="auto"/>
        <w:rPr>
          <w:rFonts w:eastAsia="Courier New"/>
          <w:color w:val="D4D4D4"/>
          <w:sz w:val="18"/>
          <w:szCs w:val="1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    }</w:t>
      </w:r>
    </w:p>
    <w:p w14:paraId="00000036" w14:textId="77777777" w:rsidR="007B1739" w:rsidRPr="00C14128" w:rsidRDefault="003F2E06">
      <w:pPr>
        <w:shd w:val="clear" w:color="auto" w:fill="1E1E1E"/>
        <w:spacing w:line="360" w:lineRule="auto"/>
        <w:rPr>
          <w:sz w:val="28"/>
          <w:szCs w:val="28"/>
        </w:rPr>
      </w:pPr>
      <w:r w:rsidRPr="00C14128">
        <w:rPr>
          <w:rFonts w:eastAsia="Courier New"/>
          <w:color w:val="D4D4D4"/>
          <w:sz w:val="18"/>
          <w:szCs w:val="18"/>
        </w:rPr>
        <w:t xml:space="preserve">       }</w:t>
      </w:r>
    </w:p>
    <w:p w14:paraId="00000037" w14:textId="77777777" w:rsidR="007B1739" w:rsidRPr="00C14128" w:rsidRDefault="007B1739">
      <w:pPr>
        <w:pStyle w:val="1"/>
      </w:pPr>
      <w:bookmarkStart w:id="3" w:name="_yvj7dj5p9a4r" w:colFirst="0" w:colLast="0"/>
      <w:bookmarkEnd w:id="3"/>
    </w:p>
    <w:p w14:paraId="00000038" w14:textId="481E9349" w:rsidR="007B1739" w:rsidRPr="00C14128" w:rsidRDefault="009A700D">
      <w:pPr>
        <w:pStyle w:val="1"/>
      </w:pPr>
      <w:bookmarkStart w:id="4" w:name="_v5qgekmpythk" w:colFirst="0" w:colLast="0"/>
      <w:bookmarkEnd w:id="4"/>
      <w:r>
        <w:rPr>
          <w:rFonts w:eastAsia="ＭＳ 明朝" w:hint="eastAsia"/>
        </w:rPr>
        <w:t>C</w:t>
      </w:r>
      <w:r>
        <w:rPr>
          <w:rFonts w:eastAsia="ＭＳ 明朝"/>
        </w:rPr>
        <w:t xml:space="preserve">ontact: </w:t>
      </w:r>
    </w:p>
    <w:p w14:paraId="0000003A" w14:textId="2C178193" w:rsidR="007B1739" w:rsidRPr="00C14128" w:rsidRDefault="003F2E06">
      <w:pPr>
        <w:rPr>
          <w:rFonts w:hint="eastAsia"/>
          <w:sz w:val="28"/>
          <w:szCs w:val="28"/>
        </w:rPr>
      </w:pPr>
      <w:r w:rsidRPr="00C14128">
        <w:rPr>
          <w:sz w:val="28"/>
          <w:szCs w:val="28"/>
        </w:rPr>
        <w:tab/>
        <w:t xml:space="preserve">opa-salesengineer@paypay-corp.co.jp </w:t>
      </w:r>
    </w:p>
    <w:p w14:paraId="0000003B" w14:textId="77777777" w:rsidR="007B1739" w:rsidRPr="00C14128" w:rsidRDefault="007B1739">
      <w:pPr>
        <w:rPr>
          <w:rFonts w:eastAsia="Courier New"/>
          <w:color w:val="D4D4D4"/>
          <w:sz w:val="18"/>
          <w:szCs w:val="18"/>
        </w:rPr>
      </w:pPr>
    </w:p>
    <w:sectPr w:rsidR="007B1739" w:rsidRPr="00C141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5D70"/>
    <w:multiLevelType w:val="hybridMultilevel"/>
    <w:tmpl w:val="A78ACB6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4C7417"/>
    <w:multiLevelType w:val="multilevel"/>
    <w:tmpl w:val="BDF02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5B2FC5"/>
    <w:multiLevelType w:val="hybridMultilevel"/>
    <w:tmpl w:val="4D9E33E4"/>
    <w:lvl w:ilvl="0" w:tplc="84A07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39"/>
    <w:rsid w:val="00000860"/>
    <w:rsid w:val="00065AA7"/>
    <w:rsid w:val="00165775"/>
    <w:rsid w:val="0022671A"/>
    <w:rsid w:val="00235DDF"/>
    <w:rsid w:val="00272FC8"/>
    <w:rsid w:val="003F2E06"/>
    <w:rsid w:val="0041301E"/>
    <w:rsid w:val="00452740"/>
    <w:rsid w:val="004D5CC9"/>
    <w:rsid w:val="0057274F"/>
    <w:rsid w:val="00626151"/>
    <w:rsid w:val="00651C3E"/>
    <w:rsid w:val="00691333"/>
    <w:rsid w:val="00705A79"/>
    <w:rsid w:val="007B1739"/>
    <w:rsid w:val="008939B6"/>
    <w:rsid w:val="008B0CC2"/>
    <w:rsid w:val="00975DCA"/>
    <w:rsid w:val="009A700D"/>
    <w:rsid w:val="00A14427"/>
    <w:rsid w:val="00A31D27"/>
    <w:rsid w:val="00A37FD5"/>
    <w:rsid w:val="00A80B79"/>
    <w:rsid w:val="00AF3174"/>
    <w:rsid w:val="00AF6665"/>
    <w:rsid w:val="00B53FA5"/>
    <w:rsid w:val="00B62BDE"/>
    <w:rsid w:val="00C14128"/>
    <w:rsid w:val="00C41E6C"/>
    <w:rsid w:val="00D007C3"/>
    <w:rsid w:val="00D30412"/>
    <w:rsid w:val="00DA5FDE"/>
    <w:rsid w:val="00EC03EF"/>
    <w:rsid w:val="00F2338E"/>
    <w:rsid w:val="00F5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672F3"/>
  <w15:docId w15:val="{83958F6F-667D-42BD-8351-50C1ED11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939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y.ne.jp/app/cashi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2315F16DCF4146BE4D7A91291B40A5" ma:contentTypeVersion="7" ma:contentTypeDescription="新しいドキュメントを作成します。" ma:contentTypeScope="" ma:versionID="6a4c56e2ff685f20996e3519ac3dc3f1">
  <xsd:schema xmlns:xsd="http://www.w3.org/2001/XMLSchema" xmlns:xs="http://www.w3.org/2001/XMLSchema" xmlns:p="http://schemas.microsoft.com/office/2006/metadata/properties" xmlns:ns3="5c852522-4513-4d3e-a120-26ada77839c0" targetNamespace="http://schemas.microsoft.com/office/2006/metadata/properties" ma:root="true" ma:fieldsID="2aebd8bd99a2d850fd89aee8bf0eb9a5" ns3:_="">
    <xsd:import namespace="5c852522-4513-4d3e-a120-26ada7783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2522-4513-4d3e-a120-26ada7783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034DB-E319-4DE6-8675-D056C33A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2522-4513-4d3e-a120-26ada7783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62781-6107-4C28-82B8-AF8A8CAC9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808D-736B-46FA-AD23-04B0AD34A01A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5c852522-4513-4d3e-a120-26ada77839c0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Kazuyasu Kubota</dc:creator>
  <cp:lastModifiedBy>Akiko Ikesue</cp:lastModifiedBy>
  <cp:revision>32</cp:revision>
  <dcterms:created xsi:type="dcterms:W3CDTF">2021-07-30T05:29:00Z</dcterms:created>
  <dcterms:modified xsi:type="dcterms:W3CDTF">2021-07-30T05:59:00Z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0x010100912315F16DCF4146BE4D7A91291B40A5</vt:lpwstr>
  </property>
</Properties>
</file>